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85B1C" w14:textId="00222F22" w:rsidR="00F4393C" w:rsidRPr="008B05E4" w:rsidRDefault="00AC0D62" w:rsidP="008B05E4">
      <w:pPr>
        <w:pStyle w:val="Heading1"/>
        <w:jc w:val="center"/>
        <w:rPr>
          <w:b w:val="0"/>
          <w:bCs w:val="0"/>
          <w:color w:val="4F81BD" w:themeColor="accent1"/>
          <w:sz w:val="40"/>
          <w:szCs w:val="40"/>
        </w:rPr>
      </w:pPr>
      <w:r w:rsidRPr="008B05E4">
        <w:rPr>
          <w:noProof/>
          <w:sz w:val="56"/>
          <w:szCs w:val="56"/>
        </w:rPr>
        <w:drawing>
          <wp:anchor distT="0" distB="0" distL="114300" distR="114300" simplePos="0" relativeHeight="251649024" behindDoc="0" locked="0" layoutInCell="1" allowOverlap="1" wp14:anchorId="5D0C320D" wp14:editId="69E1C63D">
            <wp:simplePos x="0" y="0"/>
            <wp:positionH relativeFrom="column">
              <wp:posOffset>0</wp:posOffset>
            </wp:positionH>
            <wp:positionV relativeFrom="page">
              <wp:posOffset>190500</wp:posOffset>
            </wp:positionV>
            <wp:extent cx="6858000" cy="4572000"/>
            <wp:effectExtent l="0" t="0" r="0" b="0"/>
            <wp:wrapTopAndBottom/>
            <wp:docPr id="1287026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02667" name="Picture 128702667"/>
                    <pic:cNvPicPr/>
                  </pic:nvPicPr>
                  <pic:blipFill>
                    <a:blip r:embed="rId8"/>
                    <a:stretch>
                      <a:fillRect/>
                    </a:stretch>
                  </pic:blipFill>
                  <pic:spPr>
                    <a:xfrm>
                      <a:off x="0" y="0"/>
                      <a:ext cx="6858000" cy="4572000"/>
                    </a:xfrm>
                    <a:prstGeom prst="rect">
                      <a:avLst/>
                    </a:prstGeom>
                  </pic:spPr>
                </pic:pic>
              </a:graphicData>
            </a:graphic>
          </wp:anchor>
        </w:drawing>
      </w:r>
      <w:r w:rsidRPr="008B05E4">
        <w:rPr>
          <w:sz w:val="56"/>
          <w:szCs w:val="56"/>
        </w:rPr>
        <w:t>The Healing Temple Presents</w:t>
      </w:r>
      <w:r>
        <w:rPr>
          <w:sz w:val="40"/>
          <w:szCs w:val="40"/>
        </w:rPr>
        <w:br/>
      </w:r>
      <w:r w:rsidR="008B05E4" w:rsidRPr="008B05E4">
        <w:rPr>
          <w:rStyle w:val="TitleChar"/>
          <w:sz w:val="48"/>
          <w:szCs w:val="48"/>
        </w:rPr>
        <w:t>Ocean Soul Retreat</w:t>
      </w:r>
      <w:r w:rsidR="008B05E4">
        <w:rPr>
          <w:rStyle w:val="TitleChar"/>
          <w:sz w:val="48"/>
          <w:szCs w:val="48"/>
        </w:rPr>
        <w:br/>
      </w:r>
      <w:r w:rsidR="008B05E4" w:rsidRPr="008B05E4">
        <w:rPr>
          <w:rStyle w:val="TitleChar"/>
          <w:sz w:val="36"/>
          <w:szCs w:val="36"/>
        </w:rPr>
        <w:t>Sri</w:t>
      </w:r>
      <w:r w:rsidR="00550066">
        <w:rPr>
          <w:rStyle w:val="TitleChar"/>
          <w:sz w:val="36"/>
          <w:szCs w:val="36"/>
        </w:rPr>
        <w:t xml:space="preserve"> </w:t>
      </w:r>
      <w:r w:rsidR="008B05E4" w:rsidRPr="008B05E4">
        <w:rPr>
          <w:rStyle w:val="TitleChar"/>
          <w:sz w:val="36"/>
          <w:szCs w:val="36"/>
        </w:rPr>
        <w:t>Lanka</w:t>
      </w:r>
      <w:r w:rsidR="008B05E4">
        <w:rPr>
          <w:rStyle w:val="TitleChar"/>
          <w:sz w:val="36"/>
          <w:szCs w:val="36"/>
        </w:rPr>
        <w:br/>
      </w:r>
      <w:r w:rsidR="00A06B70" w:rsidRPr="00A06B70">
        <w:rPr>
          <w:rStyle w:val="TitleChar"/>
          <w:b w:val="0"/>
          <w:bCs w:val="0"/>
          <w:color w:val="4F81BD" w:themeColor="accent1"/>
          <w:sz w:val="20"/>
          <w:szCs w:val="20"/>
        </w:rPr>
        <w:t>________________________________</w:t>
      </w:r>
      <w:r w:rsidR="00A06B70">
        <w:rPr>
          <w:rStyle w:val="TitleChar"/>
          <w:b w:val="0"/>
          <w:bCs w:val="0"/>
          <w:color w:val="4F81BD" w:themeColor="accent1"/>
          <w:sz w:val="20"/>
          <w:szCs w:val="20"/>
        </w:rPr>
        <w:t>____________________________________________</w:t>
      </w:r>
      <w:r w:rsidR="008B05E4" w:rsidRPr="008B05E4">
        <w:rPr>
          <w:rStyle w:val="TitleChar"/>
          <w:b w:val="0"/>
          <w:bCs w:val="0"/>
          <w:color w:val="4F81BD" w:themeColor="accent1"/>
          <w:sz w:val="48"/>
          <w:szCs w:val="48"/>
        </w:rPr>
        <w:br/>
      </w:r>
    </w:p>
    <w:p w14:paraId="6909CC17" w14:textId="77777777" w:rsidR="00F4393C" w:rsidRPr="008B05E4" w:rsidRDefault="00000000">
      <w:pPr>
        <w:rPr>
          <w:rFonts w:ascii="Times New Roman" w:hAnsi="Times New Roman" w:cs="Times New Roman"/>
          <w:sz w:val="24"/>
          <w:szCs w:val="24"/>
        </w:rPr>
      </w:pPr>
      <w:proofErr w:type="spellStart"/>
      <w:r w:rsidRPr="008B05E4">
        <w:rPr>
          <w:rFonts w:ascii="Times New Roman" w:hAnsi="Times New Roman" w:cs="Times New Roman"/>
          <w:sz w:val="24"/>
          <w:szCs w:val="24"/>
        </w:rPr>
        <w:t>Ahangama</w:t>
      </w:r>
      <w:proofErr w:type="spellEnd"/>
      <w:r w:rsidRPr="008B05E4">
        <w:rPr>
          <w:rFonts w:ascii="Times New Roman" w:hAnsi="Times New Roman" w:cs="Times New Roman"/>
          <w:sz w:val="24"/>
          <w:szCs w:val="24"/>
        </w:rPr>
        <w:t>, Southern Province</w:t>
      </w:r>
    </w:p>
    <w:p w14:paraId="37E775E8" w14:textId="77777777" w:rsidR="00F4393C" w:rsidRDefault="00000000">
      <w:pPr>
        <w:pStyle w:val="Heading1"/>
      </w:pPr>
      <w:r>
        <w:t>Dates</w:t>
      </w:r>
    </w:p>
    <w:p w14:paraId="45A3202B" w14:textId="4A382C50" w:rsidR="00F4393C" w:rsidRDefault="00000000">
      <w:r>
        <w:t>October 23–30, 2028</w:t>
      </w:r>
      <w:r>
        <w:br/>
        <w:t xml:space="preserve">Arrival from </w:t>
      </w:r>
      <w:r w:rsidR="0014172B">
        <w:t>13:00 -- Departure</w:t>
      </w:r>
      <w:r>
        <w:t xml:space="preserve"> by 10:00</w:t>
      </w:r>
    </w:p>
    <w:p w14:paraId="1E15F820" w14:textId="77777777" w:rsidR="00F4393C" w:rsidRDefault="00000000">
      <w:pPr>
        <w:pStyle w:val="Heading1"/>
      </w:pPr>
      <w:r>
        <w:t>About the Destination</w:t>
      </w:r>
    </w:p>
    <w:p w14:paraId="4BDCA9AF" w14:textId="77777777" w:rsidR="00F4393C" w:rsidRDefault="00000000">
      <w:r>
        <w:t>Ahangama, located on the southern coast of Sri Lanka, is known for its golden beaches, warm ocean waters, and relaxed tropical atmosphere. The area offers a beautiful blend of nature and culture — from coral reef swimming spots and surf beaches to nearby heritage sites and tea plantations. With a slower pace of life, ocean views, and lush surroundings, Ahangama provides the perfect setting to unwind, reconnect, and recharge.</w:t>
      </w:r>
    </w:p>
    <w:p w14:paraId="6B66720B" w14:textId="77777777" w:rsidR="00F4393C" w:rsidRDefault="00000000">
      <w:pPr>
        <w:pStyle w:val="Heading1"/>
      </w:pPr>
      <w:r>
        <w:lastRenderedPageBreak/>
        <w:t>The Villa Experience</w:t>
      </w:r>
    </w:p>
    <w:p w14:paraId="5431F72C" w14:textId="17F2F989" w:rsidR="00F4393C" w:rsidRDefault="00000000">
      <w:r>
        <w:t>You will be staying in a private beachfront villa designed to offer both comfort and a deep connection to the natural surroundings. The villa features 11 air-conditioned bedrooms with ensuite bathrooms, combining antique charm with modern comfort. Spacious indoor and outdoor living areas open out onto uninterrupted ocean views, creating a seamless flow between the villa and the beach.</w:t>
      </w:r>
      <w:r w:rsidR="00666383">
        <w:t xml:space="preserve"> The villa is thoughtfully designed across a main house and adjoining spaces, with rooms distributed throughout to offer a balance of connection and privacy. Some rooms are located in a quieter section of the villa, directly connected to the main living and pool areas, providing a more peaceful and private setting.</w:t>
      </w:r>
      <w:r>
        <w:br/>
      </w:r>
      <w:r>
        <w:br/>
        <w:t>A private swimming pool, daily housekeeping, and a fully staffed team — including a private chef — ensure a relaxed and effortless stay. With direct access to a soft sandy beach and calm reef-protected waters ideal for swimming and snorkelling, the villa offers a unique and immersive coastal experience.</w:t>
      </w:r>
      <w:r>
        <w:br/>
      </w:r>
      <w:r>
        <w:br/>
        <w:t>This space has been carefully chosen to create a sense of calm, openness, and ease, supporting you to slow down, reconnect, and fully immerse in the retreat.</w:t>
      </w:r>
    </w:p>
    <w:p w14:paraId="1BE43179" w14:textId="77777777" w:rsidR="00F4393C" w:rsidRDefault="00000000">
      <w:pPr>
        <w:pStyle w:val="Heading1"/>
      </w:pPr>
      <w:r>
        <w:t>Retreat Experience</w:t>
      </w:r>
    </w:p>
    <w:p w14:paraId="1C4AA44F" w14:textId="3EE73450" w:rsidR="00F4393C" w:rsidRDefault="00000000">
      <w:r>
        <w:t>This retreat offers a balance of movement, healing, and free time. Each day is gently structured to support your wellbeing, while allowing space for rest, reflection, and personal choice.</w:t>
      </w:r>
      <w:r w:rsidR="001107D5">
        <w:t xml:space="preserve"> </w:t>
      </w:r>
      <w:r w:rsidR="001107D5">
        <w:t>This retreat is designed to help you slow down, reconnect with your body, and release emotional tension, while creating space for clarity and inner grounding.</w:t>
      </w:r>
    </w:p>
    <w:p w14:paraId="6964BF81" w14:textId="77777777" w:rsidR="001107D5" w:rsidRPr="001107D5" w:rsidRDefault="001107D5" w:rsidP="001107D5">
      <w:pPr>
        <w:spacing w:before="100" w:beforeAutospacing="1" w:after="100" w:afterAutospacing="1" w:line="240" w:lineRule="auto"/>
        <w:rPr>
          <w:rFonts w:asciiTheme="majorHAnsi" w:eastAsia="Times New Roman" w:hAnsiTheme="majorHAnsi" w:cstheme="majorHAnsi"/>
          <w:color w:val="1F497D" w:themeColor="text2"/>
          <w:sz w:val="28"/>
          <w:szCs w:val="28"/>
          <w:lang w:val="en-GB" w:eastAsia="en-GB"/>
        </w:rPr>
      </w:pPr>
      <w:bookmarkStart w:id="0" w:name="_Hlk227708201"/>
      <w:r w:rsidRPr="001107D5">
        <w:rPr>
          <w:rFonts w:asciiTheme="majorHAnsi" w:eastAsia="Times New Roman" w:hAnsiTheme="majorHAnsi" w:cstheme="majorHAnsi"/>
          <w:b/>
          <w:bCs/>
          <w:color w:val="1F497D" w:themeColor="text2"/>
          <w:sz w:val="28"/>
          <w:szCs w:val="28"/>
          <w:lang w:val="en-GB" w:eastAsia="en-GB"/>
        </w:rPr>
        <w:t>A typical day may include:</w:t>
      </w:r>
    </w:p>
    <w:p w14:paraId="5913A64E" w14:textId="77777777" w:rsidR="001107D5" w:rsidRPr="001107D5" w:rsidRDefault="001107D5" w:rsidP="001107D5">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Morning meditation &amp; yoga </w:t>
      </w:r>
    </w:p>
    <w:p w14:paraId="61DFF47F" w14:textId="77777777" w:rsidR="001107D5" w:rsidRPr="001107D5" w:rsidRDefault="001107D5" w:rsidP="001107D5">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Nourishing breakfast </w:t>
      </w:r>
    </w:p>
    <w:p w14:paraId="67B39722" w14:textId="77777777" w:rsidR="001107D5" w:rsidRPr="001107D5" w:rsidRDefault="001107D5" w:rsidP="001107D5">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Free time / beach / treatments </w:t>
      </w:r>
    </w:p>
    <w:p w14:paraId="6FB9DBE0" w14:textId="77777777" w:rsidR="001107D5" w:rsidRPr="001107D5" w:rsidRDefault="001107D5" w:rsidP="001107D5">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Afternoon session or excursion </w:t>
      </w:r>
    </w:p>
    <w:p w14:paraId="23457BA9" w14:textId="4B713F28" w:rsidR="001107D5" w:rsidRDefault="001107D5" w:rsidP="001107D5">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Evening dinner &amp; integration</w:t>
      </w:r>
    </w:p>
    <w:bookmarkEnd w:id="0"/>
    <w:p w14:paraId="58229B1C" w14:textId="77777777" w:rsidR="00507361" w:rsidRPr="00507361" w:rsidRDefault="00507361" w:rsidP="00507361">
      <w:pPr>
        <w:spacing w:before="100" w:beforeAutospacing="1" w:after="100" w:afterAutospacing="1" w:line="240" w:lineRule="auto"/>
        <w:rPr>
          <w:rFonts w:asciiTheme="majorHAnsi" w:eastAsia="Times New Roman" w:hAnsiTheme="majorHAnsi" w:cstheme="majorHAnsi"/>
          <w:color w:val="1F497D" w:themeColor="text2"/>
          <w:sz w:val="28"/>
          <w:szCs w:val="28"/>
          <w:lang w:val="en-GB" w:eastAsia="en-GB"/>
        </w:rPr>
      </w:pPr>
      <w:r w:rsidRPr="00507361">
        <w:rPr>
          <w:rFonts w:asciiTheme="majorHAnsi" w:eastAsia="Times New Roman" w:hAnsiTheme="majorHAnsi" w:cstheme="majorHAnsi"/>
          <w:b/>
          <w:bCs/>
          <w:color w:val="1F497D" w:themeColor="text2"/>
          <w:sz w:val="28"/>
          <w:szCs w:val="28"/>
          <w:lang w:val="en-GB" w:eastAsia="en-GB"/>
        </w:rPr>
        <w:t>This retreat is for you if:”</w:t>
      </w:r>
    </w:p>
    <w:p w14:paraId="42A55D55" w14:textId="77777777" w:rsidR="00507361" w:rsidRPr="00507361" w:rsidRDefault="00507361" w:rsidP="00507361">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507361">
        <w:rPr>
          <w:rFonts w:ascii="Times New Roman" w:eastAsia="Times New Roman" w:hAnsi="Times New Roman" w:cs="Times New Roman"/>
          <w:sz w:val="24"/>
          <w:szCs w:val="24"/>
          <w:lang w:val="en-GB" w:eastAsia="en-GB"/>
        </w:rPr>
        <w:t xml:space="preserve">you feel overwhelmed and need space </w:t>
      </w:r>
    </w:p>
    <w:p w14:paraId="5CFA6FC0" w14:textId="77777777" w:rsidR="00507361" w:rsidRPr="00507361" w:rsidRDefault="00507361" w:rsidP="00507361">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507361">
        <w:rPr>
          <w:rFonts w:ascii="Times New Roman" w:eastAsia="Times New Roman" w:hAnsi="Times New Roman" w:cs="Times New Roman"/>
          <w:sz w:val="24"/>
          <w:szCs w:val="24"/>
          <w:lang w:val="en-GB" w:eastAsia="en-GB"/>
        </w:rPr>
        <w:t xml:space="preserve">you’ve been holding too much for too long </w:t>
      </w:r>
    </w:p>
    <w:p w14:paraId="26F7861F" w14:textId="639E1749" w:rsidR="00507361" w:rsidRPr="00507361" w:rsidRDefault="00507361" w:rsidP="00507361">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507361">
        <w:rPr>
          <w:rFonts w:ascii="Times New Roman" w:eastAsia="Times New Roman" w:hAnsi="Times New Roman" w:cs="Times New Roman"/>
          <w:sz w:val="24"/>
          <w:szCs w:val="24"/>
          <w:lang w:val="en-GB" w:eastAsia="en-GB"/>
        </w:rPr>
        <w:t>you want to reconnect with yourself in a grounded, real way</w:t>
      </w:r>
    </w:p>
    <w:p w14:paraId="768E2AC3" w14:textId="34DA488F" w:rsidR="00F4393C" w:rsidRDefault="00000000">
      <w:pPr>
        <w:pStyle w:val="Heading1"/>
      </w:pPr>
      <w:r>
        <w:t>What’s Included</w:t>
      </w:r>
      <w:r w:rsidR="005E1DFE">
        <w:br/>
      </w:r>
      <w:r w:rsidR="005E1DFE" w:rsidRPr="008D7B07">
        <w:rPr>
          <w:sz w:val="24"/>
          <w:szCs w:val="24"/>
        </w:rPr>
        <w:t>This retreat is all-inclusive, with the exception of one optional restaurant meal.</w:t>
      </w:r>
      <w:r w:rsidR="005E1DFE">
        <w:br/>
      </w:r>
    </w:p>
    <w:p w14:paraId="470B604B" w14:textId="77777777" w:rsidR="00F4393C" w:rsidRDefault="00000000">
      <w:r>
        <w:t>Three nourishing meals daily prepared by a private chef</w:t>
      </w:r>
      <w:r>
        <w:br/>
        <w:t>Drinks, snacks, and fresh fruit throughout the day</w:t>
      </w:r>
      <w:r>
        <w:br/>
        <w:t>Daily yoga and meditation</w:t>
      </w:r>
      <w:r>
        <w:br/>
        <w:t>StarDance (somatic dance)</w:t>
      </w:r>
      <w:r>
        <w:br/>
        <w:t>Cacao and fire ceremonies</w:t>
      </w:r>
      <w:r>
        <w:br/>
      </w:r>
      <w:r>
        <w:lastRenderedPageBreak/>
        <w:t>Group healing sessions</w:t>
      </w:r>
      <w:r>
        <w:br/>
        <w:t>Two massages per person</w:t>
      </w:r>
      <w:r>
        <w:br/>
        <w:t>One group excursion</w:t>
      </w:r>
      <w:r>
        <w:br/>
        <w:t>Restaurant visit (meal not included, one drink included)</w:t>
      </w:r>
      <w:r>
        <w:br/>
        <w:t>Daily housekeeping</w:t>
      </w:r>
      <w:r>
        <w:br/>
        <w:t>Airport transfers</w:t>
      </w:r>
      <w:r>
        <w:br/>
        <w:t>Local transport support</w:t>
      </w:r>
      <w:r>
        <w:br/>
        <w:t>Concierge support</w:t>
      </w:r>
      <w:r>
        <w:br/>
        <w:t>WiFi</w:t>
      </w:r>
      <w:r>
        <w:br/>
      </w:r>
      <w:r>
        <w:br/>
        <w:t>Optional excursions and additional treatments are available.</w:t>
      </w:r>
    </w:p>
    <w:p w14:paraId="1A79F4FD" w14:textId="77777777" w:rsidR="00F4393C" w:rsidRDefault="00000000">
      <w:pPr>
        <w:pStyle w:val="Heading1"/>
      </w:pPr>
      <w:r>
        <w:t>Accommodation</w:t>
      </w:r>
    </w:p>
    <w:p w14:paraId="53B85C49" w14:textId="77777777" w:rsidR="00F4393C" w:rsidRDefault="00000000">
      <w:r>
        <w:t>The villa offers a range of beautifully designed bedrooms. Shared accommodation is included, with single occupancy available on request.</w:t>
      </w:r>
    </w:p>
    <w:p w14:paraId="62B93635" w14:textId="77777777" w:rsidR="00F4393C" w:rsidRDefault="00000000">
      <w:pPr>
        <w:pStyle w:val="Heading1"/>
      </w:pPr>
      <w:r>
        <w:t>Travel Information</w:t>
      </w:r>
    </w:p>
    <w:p w14:paraId="646F7849" w14:textId="6D0162D3" w:rsidR="00104287" w:rsidRDefault="00000000" w:rsidP="00104287">
      <w:r>
        <w:t>Guests are recommended to fly into Bandaranaike International Airport (Colombo).</w:t>
      </w:r>
      <w:r>
        <w:br/>
      </w:r>
      <w:r>
        <w:br/>
        <w:t>Transfers from the airport to Ahangama take approximately 2 to 2.5 hours by private vehicle and are included in the retreat. We will coordinate group transfers based on arrival times closer to the retreat.</w:t>
      </w:r>
      <w:r w:rsidR="00104287">
        <w:br/>
      </w:r>
      <w:r w:rsidR="00104287">
        <w:br/>
      </w:r>
      <w:bookmarkStart w:id="1" w:name="_Hlk227358396"/>
      <w:r w:rsidR="00104287">
        <w:t xml:space="preserve">A dedicated WhatsApp group will be created prior to the retreat to support communication, travel coordination, and any questions you may have before and during your stay. Guests are also welcome to connect within the group to arrange flights or travel together if they wish. </w:t>
      </w:r>
      <w:bookmarkEnd w:id="1"/>
    </w:p>
    <w:p w14:paraId="14795354" w14:textId="3B8643AA" w:rsidR="00F4393C" w:rsidRPr="005E302A" w:rsidRDefault="00000000" w:rsidP="00104287">
      <w:pPr>
        <w:rPr>
          <w:rFonts w:ascii="Calibri" w:hAnsi="Calibri" w:cs="Calibri"/>
          <w:b/>
          <w:bCs/>
          <w:color w:val="365F91" w:themeColor="accent1" w:themeShade="BF"/>
          <w:sz w:val="28"/>
          <w:szCs w:val="28"/>
        </w:rPr>
      </w:pPr>
      <w:r w:rsidRPr="005E302A">
        <w:rPr>
          <w:rFonts w:ascii="Calibri" w:hAnsi="Calibri" w:cs="Calibri"/>
          <w:b/>
          <w:bCs/>
          <w:color w:val="365F91" w:themeColor="accent1" w:themeShade="BF"/>
          <w:sz w:val="28"/>
          <w:szCs w:val="28"/>
        </w:rPr>
        <w:t>Your Hosts</w:t>
      </w:r>
    </w:p>
    <w:p w14:paraId="0D7E8B12" w14:textId="043E446A" w:rsidR="00F4393C" w:rsidRDefault="00000000">
      <w:r>
        <w:t>This retreat is held by Guiomar and Shelley.</w:t>
      </w:r>
      <w:r>
        <w:br/>
      </w:r>
      <w:r>
        <w:br/>
        <w:t>Guiomar is a holistic therapist with over a decade of experience, working with meditation, sound, and emotional integration.</w:t>
      </w:r>
      <w:r>
        <w:br/>
      </w:r>
      <w:r>
        <w:br/>
        <w:t>Shelley is an experienced yoga teacher with two decades of practice, offering grounding and restorative movement sessions.</w:t>
      </w:r>
      <w:r>
        <w:br/>
      </w:r>
      <w:r>
        <w:br/>
        <w:t>Together, they create a safe and supportive space for transformation and connection.</w:t>
      </w:r>
    </w:p>
    <w:p w14:paraId="4AA9E4F1" w14:textId="6045B302" w:rsidR="00F4393C" w:rsidRDefault="00000000">
      <w:pPr>
        <w:pStyle w:val="Heading1"/>
      </w:pPr>
      <w:r>
        <w:t>Investment</w:t>
      </w:r>
      <w:r w:rsidR="005608F5">
        <w:br/>
      </w:r>
    </w:p>
    <w:p w14:paraId="72C0BC40" w14:textId="0E52E770" w:rsidR="00F4393C" w:rsidRDefault="00000000">
      <w:r>
        <w:t>£2,300 per person (shared accommodation)</w:t>
      </w:r>
      <w:r>
        <w:br/>
        <w:t>Single occupancy: £2,</w:t>
      </w:r>
      <w:r w:rsidR="000D4317">
        <w:t>750</w:t>
      </w:r>
      <w:r>
        <w:br/>
      </w:r>
      <w:r>
        <w:br/>
        <w:t>A limited number of spaces are available for this retreat.</w:t>
      </w:r>
    </w:p>
    <w:p w14:paraId="6702E71F" w14:textId="6B7D1FCE" w:rsidR="00F4393C" w:rsidRPr="005608F5" w:rsidRDefault="00000000">
      <w:pPr>
        <w:pStyle w:val="Heading1"/>
        <w:rPr>
          <w:rFonts w:asciiTheme="minorHAnsi" w:hAnsiTheme="minorHAnsi"/>
        </w:rPr>
      </w:pPr>
      <w:r>
        <w:lastRenderedPageBreak/>
        <w:t>Payment Plan</w:t>
      </w:r>
      <w:r w:rsidR="005608F5">
        <w:br/>
      </w:r>
      <w:r w:rsidR="005608F5">
        <w:br/>
      </w:r>
      <w:r w:rsidR="005608F5" w:rsidRPr="005608F5">
        <w:rPr>
          <w:rFonts w:asciiTheme="minorHAnsi" w:hAnsiTheme="minorHAnsi"/>
          <w:b w:val="0"/>
          <w:bCs w:val="0"/>
          <w:color w:val="000000" w:themeColor="text1"/>
          <w:sz w:val="22"/>
          <w:szCs w:val="22"/>
        </w:rPr>
        <w:t xml:space="preserve">A £500 deposit </w:t>
      </w:r>
      <w:r w:rsidR="009360A9">
        <w:rPr>
          <w:rFonts w:asciiTheme="minorHAnsi" w:hAnsiTheme="minorHAnsi"/>
          <w:b w:val="0"/>
          <w:bCs w:val="0"/>
          <w:color w:val="000000" w:themeColor="text1"/>
          <w:sz w:val="22"/>
          <w:szCs w:val="22"/>
        </w:rPr>
        <w:t xml:space="preserve">per person </w:t>
      </w:r>
      <w:r w:rsidR="005608F5" w:rsidRPr="005608F5">
        <w:rPr>
          <w:rFonts w:asciiTheme="minorHAnsi" w:hAnsiTheme="minorHAnsi"/>
          <w:b w:val="0"/>
          <w:bCs w:val="0"/>
          <w:color w:val="000000" w:themeColor="text1"/>
          <w:sz w:val="22"/>
          <w:szCs w:val="22"/>
        </w:rPr>
        <w:t xml:space="preserve">secures your place. The remaining balance is spread over a flexible 18-month payment plan via direct debit, </w:t>
      </w:r>
      <w:r w:rsidR="009D10C0">
        <w:rPr>
          <w:rFonts w:asciiTheme="minorHAnsi" w:hAnsiTheme="minorHAnsi"/>
          <w:b w:val="0"/>
          <w:bCs w:val="0"/>
          <w:color w:val="000000" w:themeColor="text1"/>
          <w:sz w:val="22"/>
          <w:szCs w:val="22"/>
        </w:rPr>
        <w:t xml:space="preserve">starting December 2026, </w:t>
      </w:r>
      <w:r w:rsidR="005608F5" w:rsidRPr="005608F5">
        <w:rPr>
          <w:rFonts w:asciiTheme="minorHAnsi" w:hAnsiTheme="minorHAnsi"/>
          <w:b w:val="0"/>
          <w:bCs w:val="0"/>
          <w:color w:val="000000" w:themeColor="text1"/>
          <w:sz w:val="22"/>
          <w:szCs w:val="22"/>
        </w:rPr>
        <w:t>making it simple and manageable.</w:t>
      </w:r>
    </w:p>
    <w:p w14:paraId="513518BF" w14:textId="6083EA9F" w:rsidR="000D4317" w:rsidRDefault="000D4317" w:rsidP="000D4317">
      <w:pPr>
        <w:pStyle w:val="NormalWeb"/>
      </w:pPr>
      <w:r>
        <w:rPr>
          <w:rStyle w:val="Strong"/>
        </w:rPr>
        <w:t>Shared Room</w:t>
      </w:r>
      <w:r>
        <w:br/>
        <w:t>Total: £2,300</w:t>
      </w:r>
      <w:r>
        <w:br/>
        <w:t>Deposit: £500</w:t>
      </w:r>
      <w:r w:rsidR="009360A9">
        <w:t>pp</w:t>
      </w:r>
      <w:r>
        <w:br/>
        <w:t>Balance: £1,800</w:t>
      </w:r>
      <w:r>
        <w:br/>
        <w:t xml:space="preserve">Monthly: </w:t>
      </w:r>
      <w:r>
        <w:rPr>
          <w:rStyle w:val="Strong"/>
        </w:rPr>
        <w:t>£100 (18 months)</w:t>
      </w:r>
    </w:p>
    <w:p w14:paraId="454AA4B0" w14:textId="29BF9C14" w:rsidR="00C6691F" w:rsidRPr="001107D5" w:rsidRDefault="000D4317" w:rsidP="001107D5">
      <w:pPr>
        <w:pStyle w:val="NormalWeb"/>
      </w:pPr>
      <w:r>
        <w:rPr>
          <w:rStyle w:val="Strong"/>
        </w:rPr>
        <w:t>Single Room</w:t>
      </w:r>
      <w:r>
        <w:br/>
        <w:t>Total: £2,750</w:t>
      </w:r>
      <w:r>
        <w:br/>
        <w:t>Deposit: £500</w:t>
      </w:r>
      <w:r>
        <w:br/>
        <w:t>Balance: £2,250</w:t>
      </w:r>
      <w:r>
        <w:br/>
        <w:t xml:space="preserve">Monthly: </w:t>
      </w:r>
      <w:r>
        <w:rPr>
          <w:rStyle w:val="Strong"/>
        </w:rPr>
        <w:t>£125 (18 months)</w:t>
      </w:r>
      <w:r w:rsidR="00C6691F">
        <w:rPr>
          <w:b/>
          <w:bCs/>
          <w:i/>
          <w:iCs/>
          <w:noProof/>
          <w:u w:val="single"/>
        </w:rPr>
        <w:drawing>
          <wp:anchor distT="0" distB="0" distL="114300" distR="114300" simplePos="0" relativeHeight="251658240" behindDoc="0" locked="0" layoutInCell="1" allowOverlap="1" wp14:anchorId="7EEB493E" wp14:editId="5AADEA1A">
            <wp:simplePos x="0" y="0"/>
            <wp:positionH relativeFrom="column">
              <wp:posOffset>0</wp:posOffset>
            </wp:positionH>
            <wp:positionV relativeFrom="page">
              <wp:posOffset>781050</wp:posOffset>
            </wp:positionV>
            <wp:extent cx="6858000" cy="4572000"/>
            <wp:effectExtent l="0" t="0" r="0" b="0"/>
            <wp:wrapTopAndBottom/>
            <wp:docPr id="3329966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96622" name="Picture 332996622"/>
                    <pic:cNvPicPr/>
                  </pic:nvPicPr>
                  <pic:blipFill>
                    <a:blip r:embed="rId9"/>
                    <a:stretch>
                      <a:fillRect/>
                    </a:stretch>
                  </pic:blipFill>
                  <pic:spPr>
                    <a:xfrm>
                      <a:off x="0" y="0"/>
                      <a:ext cx="6858000" cy="4572000"/>
                    </a:xfrm>
                    <a:prstGeom prst="rect">
                      <a:avLst/>
                    </a:prstGeom>
                  </pic:spPr>
                </pic:pic>
              </a:graphicData>
            </a:graphic>
          </wp:anchor>
        </w:drawing>
      </w:r>
    </w:p>
    <w:p w14:paraId="651E2778" w14:textId="77777777" w:rsidR="00C6691F" w:rsidRDefault="00C6691F" w:rsidP="00C6691F">
      <w:pPr>
        <w:spacing w:before="100" w:beforeAutospacing="1" w:after="100" w:afterAutospacing="1" w:line="240" w:lineRule="auto"/>
      </w:pPr>
      <w:r>
        <w:t>If you feel called to join this retreat, please get in touch to reserve your space.</w:t>
      </w:r>
    </w:p>
    <w:p w14:paraId="17DA3306" w14:textId="49065894" w:rsidR="00C6691F" w:rsidRDefault="00C6691F" w:rsidP="00C6691F">
      <w:pPr>
        <w:spacing w:before="100" w:beforeAutospacing="1" w:after="100" w:afterAutospacing="1" w:line="240" w:lineRule="auto"/>
      </w:pPr>
      <w:r>
        <w:t xml:space="preserve">EMAIL: </w:t>
      </w:r>
      <w:hyperlink r:id="rId10" w:history="1">
        <w:r w:rsidRPr="00AD5ABB">
          <w:rPr>
            <w:rStyle w:val="Hyperlink"/>
          </w:rPr>
          <w:t>thehealingtemple@outlook.com</w:t>
        </w:r>
      </w:hyperlink>
      <w:r>
        <w:t xml:space="preserve"> </w:t>
      </w:r>
    </w:p>
    <w:p w14:paraId="52A8DFFF" w14:textId="7196CC37" w:rsidR="00C6691F" w:rsidRPr="001107D5" w:rsidRDefault="001107D5" w:rsidP="00C6691F">
      <w:pPr>
        <w:spacing w:before="100" w:beforeAutospacing="1" w:after="100" w:afterAutospacing="1" w:line="240" w:lineRule="auto"/>
        <w:rPr>
          <w:rFonts w:eastAsia="Times New Roman" w:cs="Times New Roman"/>
          <w:b/>
          <w:bCs/>
          <w:sz w:val="24"/>
          <w:szCs w:val="24"/>
          <w:u w:val="single"/>
          <w:lang w:val="en-GB" w:eastAsia="en-GB"/>
        </w:rPr>
      </w:pPr>
      <w:r w:rsidRPr="001107D5">
        <w:rPr>
          <w:b/>
          <w:bCs/>
          <w:u w:val="single"/>
        </w:rPr>
        <w:t>Before booking, please read the Terms &amp; Conditions</w:t>
      </w:r>
    </w:p>
    <w:sectPr w:rsidR="00C6691F" w:rsidRPr="001107D5" w:rsidSect="0014172B">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A310E" w14:textId="77777777" w:rsidR="00A33101" w:rsidRDefault="00A33101" w:rsidP="0014172B">
      <w:pPr>
        <w:spacing w:after="0" w:line="240" w:lineRule="auto"/>
      </w:pPr>
      <w:r>
        <w:separator/>
      </w:r>
    </w:p>
  </w:endnote>
  <w:endnote w:type="continuationSeparator" w:id="0">
    <w:p w14:paraId="7A34E973" w14:textId="77777777" w:rsidR="00A33101" w:rsidRDefault="00A33101" w:rsidP="001417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C7B4D" w14:textId="77777777" w:rsidR="00A33101" w:rsidRDefault="00A33101" w:rsidP="0014172B">
      <w:pPr>
        <w:spacing w:after="0" w:line="240" w:lineRule="auto"/>
      </w:pPr>
      <w:r>
        <w:separator/>
      </w:r>
    </w:p>
  </w:footnote>
  <w:footnote w:type="continuationSeparator" w:id="0">
    <w:p w14:paraId="436D5FC0" w14:textId="77777777" w:rsidR="00A33101" w:rsidRDefault="00A33101" w:rsidP="001417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9358029"/>
      <w:docPartObj>
        <w:docPartGallery w:val="Page Numbers (Top of Page)"/>
        <w:docPartUnique/>
      </w:docPartObj>
    </w:sdtPr>
    <w:sdtEndPr>
      <w:rPr>
        <w:noProof/>
      </w:rPr>
    </w:sdtEndPr>
    <w:sdtContent>
      <w:p w14:paraId="6A0A4354" w14:textId="45EA6EC1" w:rsidR="0014172B" w:rsidRDefault="0014172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96E8106" w14:textId="77777777" w:rsidR="0014172B" w:rsidRDefault="001417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8E24B53"/>
    <w:multiLevelType w:val="multilevel"/>
    <w:tmpl w:val="F6688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6D23DB"/>
    <w:multiLevelType w:val="multilevel"/>
    <w:tmpl w:val="943AF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2064232">
    <w:abstractNumId w:val="8"/>
  </w:num>
  <w:num w:numId="2" w16cid:durableId="973483263">
    <w:abstractNumId w:val="6"/>
  </w:num>
  <w:num w:numId="3" w16cid:durableId="250283970">
    <w:abstractNumId w:val="5"/>
  </w:num>
  <w:num w:numId="4" w16cid:durableId="391580143">
    <w:abstractNumId w:val="4"/>
  </w:num>
  <w:num w:numId="5" w16cid:durableId="285310899">
    <w:abstractNumId w:val="7"/>
  </w:num>
  <w:num w:numId="6" w16cid:durableId="38361348">
    <w:abstractNumId w:val="3"/>
  </w:num>
  <w:num w:numId="7" w16cid:durableId="530529179">
    <w:abstractNumId w:val="2"/>
  </w:num>
  <w:num w:numId="8" w16cid:durableId="1201818421">
    <w:abstractNumId w:val="1"/>
  </w:num>
  <w:num w:numId="9" w16cid:durableId="749498359">
    <w:abstractNumId w:val="0"/>
  </w:num>
  <w:num w:numId="10" w16cid:durableId="457459080">
    <w:abstractNumId w:val="10"/>
  </w:num>
  <w:num w:numId="11" w16cid:durableId="9563688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D4317"/>
    <w:rsid w:val="00104287"/>
    <w:rsid w:val="001107D5"/>
    <w:rsid w:val="0014172B"/>
    <w:rsid w:val="0015074B"/>
    <w:rsid w:val="00212437"/>
    <w:rsid w:val="00262740"/>
    <w:rsid w:val="0029639D"/>
    <w:rsid w:val="003116F2"/>
    <w:rsid w:val="00326F90"/>
    <w:rsid w:val="0048441A"/>
    <w:rsid w:val="00507361"/>
    <w:rsid w:val="00550066"/>
    <w:rsid w:val="005608F5"/>
    <w:rsid w:val="005E1DFE"/>
    <w:rsid w:val="005E302A"/>
    <w:rsid w:val="00666383"/>
    <w:rsid w:val="0069798D"/>
    <w:rsid w:val="008B05E4"/>
    <w:rsid w:val="008D7B07"/>
    <w:rsid w:val="009360A9"/>
    <w:rsid w:val="009D10C0"/>
    <w:rsid w:val="00A06B70"/>
    <w:rsid w:val="00A2468C"/>
    <w:rsid w:val="00A33101"/>
    <w:rsid w:val="00AA1D8D"/>
    <w:rsid w:val="00AC0D62"/>
    <w:rsid w:val="00B47730"/>
    <w:rsid w:val="00C6691F"/>
    <w:rsid w:val="00CB0664"/>
    <w:rsid w:val="00D33DBE"/>
    <w:rsid w:val="00E011F9"/>
    <w:rsid w:val="00F4393C"/>
    <w:rsid w:val="00FC693F"/>
    <w:rsid w:val="00FE02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EBBA18"/>
  <w14:defaultImageDpi w14:val="300"/>
  <w15:docId w15:val="{4F7FA080-3427-47BE-8683-2486F68B5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C6691F"/>
    <w:rPr>
      <w:color w:val="0000FF" w:themeColor="hyperlink"/>
      <w:u w:val="single"/>
    </w:rPr>
  </w:style>
  <w:style w:type="character" w:styleId="UnresolvedMention">
    <w:name w:val="Unresolved Mention"/>
    <w:basedOn w:val="DefaultParagraphFont"/>
    <w:uiPriority w:val="99"/>
    <w:semiHidden/>
    <w:unhideWhenUsed/>
    <w:rsid w:val="00C6691F"/>
    <w:rPr>
      <w:color w:val="605E5C"/>
      <w:shd w:val="clear" w:color="auto" w:fill="E1DFDD"/>
    </w:rPr>
  </w:style>
  <w:style w:type="paragraph" w:styleId="NormalWeb">
    <w:name w:val="Normal (Web)"/>
    <w:basedOn w:val="Normal"/>
    <w:uiPriority w:val="99"/>
    <w:unhideWhenUsed/>
    <w:rsid w:val="000D4317"/>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thehealingtemple@outlook.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1065</TotalTime>
  <Pages>4</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Guiomar Rebelo</cp:lastModifiedBy>
  <cp:revision>17</cp:revision>
  <cp:lastPrinted>2026-04-21T22:48:00Z</cp:lastPrinted>
  <dcterms:created xsi:type="dcterms:W3CDTF">2013-12-23T23:15:00Z</dcterms:created>
  <dcterms:modified xsi:type="dcterms:W3CDTF">2026-04-21T22:57:00Z</dcterms:modified>
  <cp:category/>
</cp:coreProperties>
</file>